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F64D" w14:textId="19624DE8" w:rsidR="00F53A8F" w:rsidRPr="002A340B" w:rsidRDefault="00C835C7" w:rsidP="00957F54">
      <w:pPr>
        <w:spacing w:after="0" w:line="360" w:lineRule="auto"/>
        <w:jc w:val="right"/>
        <w:rPr>
          <w:rFonts w:ascii="Verdana" w:hAnsi="Verdana"/>
          <w:b/>
          <w:sz w:val="18"/>
          <w:szCs w:val="18"/>
        </w:rPr>
      </w:pPr>
      <w:r w:rsidRPr="002A340B">
        <w:rPr>
          <w:rFonts w:ascii="Verdana" w:hAnsi="Verdana"/>
          <w:b/>
          <w:sz w:val="18"/>
          <w:szCs w:val="18"/>
        </w:rPr>
        <w:t xml:space="preserve">Załącznik </w:t>
      </w:r>
      <w:r w:rsidR="00FE1D80" w:rsidRPr="002A340B">
        <w:rPr>
          <w:rFonts w:ascii="Verdana" w:hAnsi="Verdana"/>
          <w:b/>
          <w:sz w:val="18"/>
          <w:szCs w:val="18"/>
        </w:rPr>
        <w:t xml:space="preserve">nr </w:t>
      </w:r>
      <w:r w:rsidR="00B50978">
        <w:rPr>
          <w:rFonts w:ascii="Verdana" w:hAnsi="Verdana"/>
          <w:b/>
          <w:sz w:val="18"/>
          <w:szCs w:val="18"/>
        </w:rPr>
        <w:t>1</w:t>
      </w:r>
      <w:r w:rsidR="00FE1D80" w:rsidRPr="002A340B">
        <w:rPr>
          <w:rFonts w:ascii="Verdana" w:hAnsi="Verdana"/>
          <w:b/>
          <w:sz w:val="18"/>
          <w:szCs w:val="18"/>
        </w:rPr>
        <w:t xml:space="preserve"> </w:t>
      </w:r>
      <w:r w:rsidRPr="002A340B">
        <w:rPr>
          <w:rFonts w:ascii="Verdana" w:hAnsi="Verdana"/>
          <w:b/>
          <w:sz w:val="18"/>
          <w:szCs w:val="18"/>
        </w:rPr>
        <w:t>do umowy n</w:t>
      </w:r>
      <w:r w:rsidR="00DD5737" w:rsidRPr="002A340B">
        <w:rPr>
          <w:rFonts w:ascii="Verdana" w:hAnsi="Verdana"/>
          <w:b/>
          <w:sz w:val="18"/>
          <w:szCs w:val="18"/>
        </w:rPr>
        <w:t xml:space="preserve">r </w:t>
      </w:r>
      <w:r w:rsidR="00225C05" w:rsidRPr="00225C05">
        <w:rPr>
          <w:rFonts w:ascii="Verdana" w:hAnsi="Verdana"/>
          <w:b/>
          <w:bCs/>
          <w:sz w:val="18"/>
          <w:szCs w:val="18"/>
        </w:rPr>
        <w:t>ZP.BWB….2025</w:t>
      </w:r>
    </w:p>
    <w:p w14:paraId="7C89B2BF" w14:textId="77777777" w:rsidR="00D80541" w:rsidRPr="002A340B" w:rsidRDefault="00D80541" w:rsidP="00065936">
      <w:pPr>
        <w:spacing w:after="0" w:line="360" w:lineRule="auto"/>
        <w:jc w:val="center"/>
        <w:rPr>
          <w:rFonts w:ascii="Verdana" w:hAnsi="Verdana"/>
          <w:sz w:val="18"/>
          <w:szCs w:val="18"/>
        </w:rPr>
      </w:pPr>
    </w:p>
    <w:p w14:paraId="499B543B" w14:textId="77777777" w:rsidR="00C835C7" w:rsidRPr="002A340B" w:rsidRDefault="00C835C7" w:rsidP="00065936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2A340B">
        <w:rPr>
          <w:rFonts w:ascii="Verdana" w:hAnsi="Verdana"/>
          <w:b/>
          <w:sz w:val="18"/>
          <w:szCs w:val="18"/>
        </w:rPr>
        <w:t>OPIS PRZEDMIOTU ZAMÓWIENIA</w:t>
      </w:r>
    </w:p>
    <w:p w14:paraId="66FB253C" w14:textId="77777777" w:rsidR="00D80541" w:rsidRPr="002A340B" w:rsidRDefault="00D80541" w:rsidP="00065936">
      <w:pPr>
        <w:spacing w:after="0" w:line="360" w:lineRule="auto"/>
        <w:jc w:val="center"/>
        <w:rPr>
          <w:rFonts w:ascii="Verdana" w:hAnsi="Verdana"/>
          <w:sz w:val="18"/>
          <w:szCs w:val="18"/>
        </w:rPr>
      </w:pPr>
    </w:p>
    <w:p w14:paraId="5B3F4370" w14:textId="0CA582FB" w:rsidR="009135DB" w:rsidRPr="00D342E6" w:rsidRDefault="009135DB" w:rsidP="00065936">
      <w:p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  <w:u w:val="single"/>
        </w:rPr>
      </w:pPr>
      <w:r w:rsidRPr="00D342E6">
        <w:rPr>
          <w:rFonts w:ascii="Verdana" w:hAnsi="Verdana" w:cs="Verdana"/>
          <w:sz w:val="18"/>
          <w:szCs w:val="18"/>
          <w:u w:val="single"/>
        </w:rPr>
        <w:t>U</w:t>
      </w:r>
      <w:r w:rsidR="00D5260A" w:rsidRPr="00D342E6">
        <w:rPr>
          <w:rFonts w:ascii="Verdana" w:hAnsi="Verdana" w:cs="Verdana"/>
          <w:sz w:val="18"/>
          <w:szCs w:val="18"/>
          <w:u w:val="single"/>
        </w:rPr>
        <w:t>sługa polegająca na podskórnym wszczepieniu elektronicznego mikroprocesora</w:t>
      </w:r>
      <w:r w:rsidR="00100F01" w:rsidRPr="00D342E6">
        <w:rPr>
          <w:rFonts w:ascii="Verdana" w:hAnsi="Verdana" w:cs="Verdana"/>
          <w:sz w:val="18"/>
          <w:szCs w:val="18"/>
          <w:u w:val="single"/>
        </w:rPr>
        <w:t>:</w:t>
      </w:r>
    </w:p>
    <w:p w14:paraId="449E9F44" w14:textId="77777777" w:rsidR="00065936" w:rsidRPr="00D342E6" w:rsidRDefault="00065936" w:rsidP="00065936">
      <w:p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  <w:u w:val="single"/>
        </w:rPr>
      </w:pPr>
    </w:p>
    <w:p w14:paraId="319A6E44" w14:textId="77777777" w:rsidR="009135DB" w:rsidRPr="00D342E6" w:rsidRDefault="009135DB" w:rsidP="00065936">
      <w:pPr>
        <w:pStyle w:val="Akapitzlist"/>
        <w:numPr>
          <w:ilvl w:val="0"/>
          <w:numId w:val="21"/>
        </w:num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 xml:space="preserve">musi być zrealizowana </w:t>
      </w:r>
      <w:r w:rsidR="00D5260A" w:rsidRPr="00D342E6">
        <w:rPr>
          <w:rFonts w:ascii="Verdana" w:hAnsi="Verdana" w:cs="Verdana"/>
          <w:sz w:val="18"/>
          <w:szCs w:val="18"/>
        </w:rPr>
        <w:t xml:space="preserve">zgodnie z obowiązującymi przepisami w zakresie świadczenia usług lekarsko- weterynaryjnych; </w:t>
      </w:r>
    </w:p>
    <w:p w14:paraId="0F6490D1" w14:textId="17C0FA59" w:rsidR="00D5260A" w:rsidRPr="00D342E6" w:rsidRDefault="00D5260A" w:rsidP="00065936">
      <w:pPr>
        <w:pStyle w:val="Akapitzlist"/>
        <w:numPr>
          <w:ilvl w:val="0"/>
          <w:numId w:val="21"/>
        </w:num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>iniekcj</w:t>
      </w:r>
      <w:r w:rsidR="009135DB" w:rsidRPr="00D342E6">
        <w:rPr>
          <w:rFonts w:ascii="Verdana" w:hAnsi="Verdana" w:cs="Verdana"/>
          <w:sz w:val="18"/>
          <w:szCs w:val="18"/>
        </w:rPr>
        <w:t>a</w:t>
      </w:r>
      <w:r w:rsidRPr="00D342E6">
        <w:rPr>
          <w:rFonts w:ascii="Verdana" w:hAnsi="Verdana" w:cs="Verdana"/>
          <w:sz w:val="18"/>
          <w:szCs w:val="18"/>
        </w:rPr>
        <w:t xml:space="preserve"> tylko elektronicznych mikroprocesorów, które będą oznaczone kodem rozpoczynającym się od</w:t>
      </w:r>
      <w:r w:rsidR="00FC0877">
        <w:rPr>
          <w:rFonts w:ascii="Verdana" w:hAnsi="Verdana" w:cs="Verdana"/>
          <w:sz w:val="18"/>
          <w:szCs w:val="18"/>
        </w:rPr>
        <w:t> </w:t>
      </w:r>
      <w:r w:rsidRPr="00D342E6">
        <w:rPr>
          <w:rFonts w:ascii="Verdana" w:hAnsi="Verdana" w:cs="Verdana"/>
          <w:sz w:val="18"/>
          <w:szCs w:val="18"/>
        </w:rPr>
        <w:t>cyfr 6160939 oraz będą spełniać poniższe normy:</w:t>
      </w:r>
    </w:p>
    <w:p w14:paraId="20145DA5" w14:textId="77777777" w:rsidR="00D5260A" w:rsidRPr="00D342E6" w:rsidRDefault="00D5260A" w:rsidP="00065936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>ISO 11784/11785 – norma o częstotliwości gwarantującej współpracę mikroprocesora z czytnikiem;</w:t>
      </w:r>
    </w:p>
    <w:p w14:paraId="485953DD" w14:textId="77777777" w:rsidR="00D5260A" w:rsidRPr="00D342E6" w:rsidRDefault="00D5260A" w:rsidP="00065936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>ISO 24631-1 – norma o objęciu producenta nadzorem laboratoryjnym oraz weterynaryjnym,</w:t>
      </w:r>
    </w:p>
    <w:p w14:paraId="2965A466" w14:textId="77777777" w:rsidR="00AD0245" w:rsidRDefault="00D5260A" w:rsidP="00AD02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>ISO 31661 – norma o prawidłowym zakodowaniu mikroprocesora z kodem krajowym i kodem producenta.</w:t>
      </w:r>
    </w:p>
    <w:p w14:paraId="4AA32FBF" w14:textId="03EAED97" w:rsidR="00AD0245" w:rsidRPr="00AD0245" w:rsidRDefault="00AD0245" w:rsidP="00AD0245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cena jednostkowa zawiera </w:t>
      </w:r>
      <w:r w:rsidRPr="00AD0245">
        <w:rPr>
          <w:rFonts w:ascii="Verdana" w:hAnsi="Verdana" w:cs="Verdana"/>
          <w:sz w:val="18"/>
          <w:szCs w:val="18"/>
        </w:rPr>
        <w:t>wykonanie zabiegu, koszt elektronicznego mikroprocesora, środki dezynfekcyjne</w:t>
      </w:r>
      <w:r w:rsidR="00E022A4">
        <w:rPr>
          <w:rFonts w:ascii="Verdana" w:hAnsi="Verdana" w:cs="Verdana"/>
          <w:sz w:val="18"/>
          <w:szCs w:val="18"/>
        </w:rPr>
        <w:t>.</w:t>
      </w:r>
    </w:p>
    <w:p w14:paraId="5EDEB4AC" w14:textId="10FCDD89" w:rsidR="00D5260A" w:rsidRPr="00D342E6" w:rsidRDefault="008D79C5" w:rsidP="00065936">
      <w:pPr>
        <w:pStyle w:val="Akapitzlist"/>
        <w:numPr>
          <w:ilvl w:val="0"/>
          <w:numId w:val="21"/>
        </w:numPr>
        <w:suppressAutoHyphens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>Wykonawca ponadto:</w:t>
      </w:r>
    </w:p>
    <w:p w14:paraId="21ACC7A4" w14:textId="77777777" w:rsidR="00100F01" w:rsidRPr="00D342E6" w:rsidRDefault="00D5260A" w:rsidP="0006593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>wypełni</w:t>
      </w:r>
      <w:r w:rsidR="008D79C5" w:rsidRPr="00D342E6">
        <w:rPr>
          <w:rFonts w:ascii="Verdana" w:hAnsi="Verdana" w:cs="Verdana"/>
          <w:sz w:val="18"/>
          <w:szCs w:val="18"/>
        </w:rPr>
        <w:t>a</w:t>
      </w:r>
      <w:r w:rsidRPr="00D342E6">
        <w:rPr>
          <w:rFonts w:ascii="Verdana" w:hAnsi="Verdana" w:cs="Verdana"/>
          <w:sz w:val="18"/>
          <w:szCs w:val="18"/>
        </w:rPr>
        <w:t xml:space="preserve"> formularz rejestracyjnego i przekaz</w:t>
      </w:r>
      <w:r w:rsidR="008D79C5" w:rsidRPr="00D342E6">
        <w:rPr>
          <w:rFonts w:ascii="Verdana" w:hAnsi="Verdana" w:cs="Verdana"/>
          <w:sz w:val="18"/>
          <w:szCs w:val="18"/>
        </w:rPr>
        <w:t>uje</w:t>
      </w:r>
      <w:r w:rsidRPr="00D342E6">
        <w:rPr>
          <w:rFonts w:ascii="Verdana" w:hAnsi="Verdana" w:cs="Verdana"/>
          <w:sz w:val="18"/>
          <w:szCs w:val="18"/>
        </w:rPr>
        <w:t xml:space="preserve"> go właścicielowi zwierzęcia; </w:t>
      </w:r>
    </w:p>
    <w:p w14:paraId="79B6EB90" w14:textId="77777777" w:rsidR="00100F01" w:rsidRPr="00D342E6" w:rsidRDefault="00D5260A" w:rsidP="0006593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 w:cs="Verdana"/>
          <w:sz w:val="18"/>
          <w:szCs w:val="18"/>
        </w:rPr>
        <w:t>wprowadza dan</w:t>
      </w:r>
      <w:r w:rsidR="008D79C5" w:rsidRPr="00D342E6">
        <w:rPr>
          <w:rFonts w:ascii="Verdana" w:hAnsi="Verdana" w:cs="Verdana"/>
          <w:sz w:val="18"/>
          <w:szCs w:val="18"/>
        </w:rPr>
        <w:t>e</w:t>
      </w:r>
      <w:r w:rsidRPr="00D342E6">
        <w:rPr>
          <w:rFonts w:ascii="Verdana" w:hAnsi="Verdana" w:cs="Verdana"/>
          <w:sz w:val="18"/>
          <w:szCs w:val="18"/>
        </w:rPr>
        <w:t xml:space="preserve"> oznakowanych zwierząt do elektronicznej bazy danych SAFE ANIMAL</w:t>
      </w:r>
    </w:p>
    <w:p w14:paraId="4DD96925" w14:textId="6D1BDF0A" w:rsidR="00D5260A" w:rsidRPr="00D342E6" w:rsidRDefault="00D5260A" w:rsidP="0006593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D342E6">
        <w:rPr>
          <w:rFonts w:ascii="Verdana" w:hAnsi="Verdana"/>
          <w:sz w:val="18"/>
          <w:szCs w:val="18"/>
        </w:rPr>
        <w:t>gener</w:t>
      </w:r>
      <w:r w:rsidR="008D79C5" w:rsidRPr="00D342E6">
        <w:rPr>
          <w:rFonts w:ascii="Verdana" w:hAnsi="Verdana"/>
          <w:sz w:val="18"/>
          <w:szCs w:val="18"/>
        </w:rPr>
        <w:t>uje</w:t>
      </w:r>
      <w:r w:rsidRPr="00D342E6">
        <w:rPr>
          <w:rFonts w:ascii="Verdana" w:hAnsi="Verdana"/>
          <w:sz w:val="18"/>
          <w:szCs w:val="18"/>
        </w:rPr>
        <w:t xml:space="preserve"> z systemu SAFE-ANIMAL </w:t>
      </w:r>
      <w:r w:rsidR="008D79C5" w:rsidRPr="00D342E6">
        <w:rPr>
          <w:rFonts w:ascii="Verdana" w:hAnsi="Verdana"/>
          <w:sz w:val="18"/>
          <w:szCs w:val="18"/>
        </w:rPr>
        <w:t xml:space="preserve">miesięczne </w:t>
      </w:r>
      <w:r w:rsidRPr="00D342E6">
        <w:rPr>
          <w:rFonts w:ascii="Verdana" w:hAnsi="Verdana"/>
          <w:sz w:val="18"/>
          <w:szCs w:val="18"/>
        </w:rPr>
        <w:t>zestawieni</w:t>
      </w:r>
      <w:r w:rsidR="008D79C5" w:rsidRPr="00D342E6">
        <w:rPr>
          <w:rFonts w:ascii="Verdana" w:hAnsi="Verdana"/>
          <w:sz w:val="18"/>
          <w:szCs w:val="18"/>
        </w:rPr>
        <w:t>e</w:t>
      </w:r>
      <w:r w:rsidRPr="00D342E6">
        <w:rPr>
          <w:rFonts w:ascii="Verdana" w:hAnsi="Verdana"/>
          <w:sz w:val="18"/>
          <w:szCs w:val="18"/>
        </w:rPr>
        <w:t xml:space="preserve"> zarejestrowanych w bazie rekordów i</w:t>
      </w:r>
      <w:r w:rsidR="00FC0877">
        <w:rPr>
          <w:rFonts w:ascii="Verdana" w:hAnsi="Verdana"/>
          <w:sz w:val="18"/>
          <w:szCs w:val="18"/>
        </w:rPr>
        <w:t> </w:t>
      </w:r>
      <w:r w:rsidRPr="00D342E6">
        <w:rPr>
          <w:rFonts w:ascii="Verdana" w:hAnsi="Verdana" w:cs="Verdana"/>
          <w:sz w:val="18"/>
          <w:szCs w:val="18"/>
        </w:rPr>
        <w:t>przekaz</w:t>
      </w:r>
      <w:r w:rsidR="008D79C5" w:rsidRPr="00D342E6">
        <w:rPr>
          <w:rFonts w:ascii="Verdana" w:hAnsi="Verdana" w:cs="Verdana"/>
          <w:sz w:val="18"/>
          <w:szCs w:val="18"/>
        </w:rPr>
        <w:t xml:space="preserve">uje je </w:t>
      </w:r>
      <w:r w:rsidRPr="00D342E6">
        <w:rPr>
          <w:rFonts w:ascii="Verdana" w:hAnsi="Verdana" w:cs="Verdana"/>
          <w:sz w:val="18"/>
          <w:szCs w:val="18"/>
        </w:rPr>
        <w:t>wraz z fakturą za dany miesiąc.</w:t>
      </w:r>
    </w:p>
    <w:p w14:paraId="3935AA50" w14:textId="77777777" w:rsidR="00A53597" w:rsidRPr="002A340B" w:rsidRDefault="00A53597" w:rsidP="00065936">
      <w:pPr>
        <w:pStyle w:val="Akapitzlist"/>
        <w:spacing w:after="0" w:line="360" w:lineRule="auto"/>
        <w:jc w:val="both"/>
        <w:rPr>
          <w:rFonts w:ascii="Verdana" w:hAnsi="Verdana" w:cs="Verdana"/>
          <w:color w:val="C00000"/>
          <w:sz w:val="18"/>
          <w:szCs w:val="18"/>
        </w:rPr>
      </w:pPr>
    </w:p>
    <w:p w14:paraId="2E208BD5" w14:textId="77777777" w:rsidR="00D5260A" w:rsidRPr="002A340B" w:rsidRDefault="00D5260A" w:rsidP="00065936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187F89AE" w14:textId="354BE370" w:rsidR="00C32AF2" w:rsidRPr="002A340B" w:rsidRDefault="00C32AF2" w:rsidP="00065936">
      <w:pPr>
        <w:pStyle w:val="Tekstpodstawowy"/>
        <w:spacing w:line="360" w:lineRule="auto"/>
        <w:rPr>
          <w:rFonts w:ascii="Verdana" w:hAnsi="Verdana" w:cs="Verdana"/>
          <w:sz w:val="18"/>
          <w:szCs w:val="18"/>
          <w:u w:val="single"/>
        </w:rPr>
      </w:pPr>
      <w:r w:rsidRPr="002A340B">
        <w:rPr>
          <w:rFonts w:ascii="Verdana" w:hAnsi="Verdana"/>
          <w:sz w:val="18"/>
          <w:szCs w:val="18"/>
          <w:u w:val="single"/>
        </w:rPr>
        <w:t>U</w:t>
      </w:r>
      <w:r w:rsidR="00C835C7" w:rsidRPr="002A340B">
        <w:rPr>
          <w:rFonts w:ascii="Verdana" w:hAnsi="Verdana"/>
          <w:sz w:val="18"/>
          <w:szCs w:val="18"/>
          <w:u w:val="single"/>
        </w:rPr>
        <w:t>słu</w:t>
      </w:r>
      <w:r w:rsidRPr="002A340B">
        <w:rPr>
          <w:rFonts w:ascii="Verdana" w:hAnsi="Verdana"/>
          <w:sz w:val="18"/>
          <w:szCs w:val="18"/>
          <w:u w:val="single"/>
        </w:rPr>
        <w:t xml:space="preserve">ga polegająca na </w:t>
      </w:r>
      <w:r w:rsidR="00C835C7" w:rsidRPr="002A340B">
        <w:rPr>
          <w:rFonts w:ascii="Verdana" w:hAnsi="Verdana"/>
          <w:sz w:val="18"/>
          <w:szCs w:val="18"/>
          <w:u w:val="single"/>
        </w:rPr>
        <w:t>wykonywani</w:t>
      </w:r>
      <w:r w:rsidRPr="002A340B">
        <w:rPr>
          <w:rFonts w:ascii="Verdana" w:hAnsi="Verdana"/>
          <w:sz w:val="18"/>
          <w:szCs w:val="18"/>
          <w:u w:val="single"/>
        </w:rPr>
        <w:t>u</w:t>
      </w:r>
      <w:r w:rsidR="00C835C7" w:rsidRPr="002A340B">
        <w:rPr>
          <w:rFonts w:ascii="Verdana" w:hAnsi="Verdana"/>
          <w:sz w:val="18"/>
          <w:szCs w:val="18"/>
          <w:u w:val="single"/>
        </w:rPr>
        <w:t xml:space="preserve"> zabiegów sterylizacji i kastracji </w:t>
      </w:r>
      <w:r w:rsidRPr="002A340B">
        <w:rPr>
          <w:rFonts w:ascii="Verdana" w:hAnsi="Verdana" w:cs="Verdana"/>
          <w:sz w:val="18"/>
          <w:szCs w:val="18"/>
          <w:u w:val="single"/>
        </w:rPr>
        <w:t xml:space="preserve">chirurgicznej </w:t>
      </w:r>
      <w:proofErr w:type="spellStart"/>
      <w:r w:rsidRPr="002A340B">
        <w:rPr>
          <w:rFonts w:ascii="Verdana" w:hAnsi="Verdana" w:cs="Verdana"/>
          <w:sz w:val="18"/>
          <w:szCs w:val="18"/>
          <w:u w:val="single"/>
        </w:rPr>
        <w:t>zaczipowanych</w:t>
      </w:r>
      <w:proofErr w:type="spellEnd"/>
      <w:r w:rsidRPr="002A340B">
        <w:rPr>
          <w:rFonts w:ascii="Verdana" w:hAnsi="Verdana" w:cs="Verdana"/>
          <w:sz w:val="18"/>
          <w:szCs w:val="18"/>
          <w:u w:val="single"/>
        </w:rPr>
        <w:t xml:space="preserve"> psów i</w:t>
      </w:r>
      <w:r w:rsidR="00FC0877">
        <w:rPr>
          <w:rFonts w:ascii="Verdana" w:hAnsi="Verdana" w:cs="Verdana"/>
          <w:sz w:val="18"/>
          <w:szCs w:val="18"/>
          <w:u w:val="single"/>
        </w:rPr>
        <w:t> </w:t>
      </w:r>
      <w:r w:rsidRPr="002A340B">
        <w:rPr>
          <w:rFonts w:ascii="Verdana" w:hAnsi="Verdana" w:cs="Verdana"/>
          <w:sz w:val="18"/>
          <w:szCs w:val="18"/>
          <w:u w:val="single"/>
        </w:rPr>
        <w:t>kotów należących do mieszkańców Wrocławia.</w:t>
      </w:r>
    </w:p>
    <w:p w14:paraId="40C97BF7" w14:textId="77777777" w:rsidR="00065936" w:rsidRPr="002A340B" w:rsidRDefault="00065936" w:rsidP="00065936">
      <w:pPr>
        <w:pStyle w:val="Tekstpodstawowy"/>
        <w:spacing w:line="360" w:lineRule="auto"/>
        <w:rPr>
          <w:rFonts w:ascii="Verdana" w:hAnsi="Verdana" w:cs="Verdana"/>
          <w:sz w:val="18"/>
          <w:szCs w:val="18"/>
          <w:u w:val="single"/>
        </w:rPr>
      </w:pPr>
    </w:p>
    <w:p w14:paraId="0A29D094" w14:textId="5FCF2FA0" w:rsidR="00635A37" w:rsidRPr="002A340B" w:rsidRDefault="00635A37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Właściciel ma prawo zgłosić się do wybranej kliniki weterynaryjnej biorącej udział w programie, niezależnie od swojego miejsca zamieszkania na terenie Wrocławia.</w:t>
      </w:r>
    </w:p>
    <w:p w14:paraId="455357FF" w14:textId="27771B90" w:rsidR="00065936" w:rsidRPr="002A340B" w:rsidRDefault="00635A37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Zapisywane na zabieg zwierzę powinno być w dobrym stanie zdrowia oraz odpowiednio przygotowane do zabiegu</w:t>
      </w:r>
      <w:r w:rsidR="003F3D01">
        <w:rPr>
          <w:rFonts w:ascii="Verdana" w:hAnsi="Verdana"/>
          <w:sz w:val="18"/>
          <w:szCs w:val="18"/>
        </w:rPr>
        <w:t xml:space="preserve"> zgodnie z zaleceniami lekarza weterynarii.</w:t>
      </w:r>
    </w:p>
    <w:p w14:paraId="2A62F8E0" w14:textId="75470ECB" w:rsidR="00635A37" w:rsidRPr="002A340B" w:rsidRDefault="00635A37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Lekarz weterynarii ma prawo odstąpić od przeprowadzenia wcześniej umówionego zabiegu, jeśli</w:t>
      </w:r>
      <w:r w:rsidR="00FC0877">
        <w:rPr>
          <w:rFonts w:ascii="Verdana" w:hAnsi="Verdana"/>
          <w:sz w:val="18"/>
          <w:szCs w:val="18"/>
        </w:rPr>
        <w:t> </w:t>
      </w:r>
      <w:r w:rsidRPr="002A340B">
        <w:rPr>
          <w:rFonts w:ascii="Verdana" w:hAnsi="Verdana"/>
          <w:sz w:val="18"/>
          <w:szCs w:val="18"/>
        </w:rPr>
        <w:t>zwierzę będzie chore lub nieprzygotowane do zabiegu.</w:t>
      </w:r>
    </w:p>
    <w:p w14:paraId="30692838" w14:textId="77777777" w:rsidR="00635A37" w:rsidRPr="002A340B" w:rsidRDefault="00635A37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Na umówiony zabieg sterylizacji/kastracji właściciel powinien zgłosić się z książeczką zdrowia psa/kota, paszportem lub innym dokumentem potwierdzającym prawo do zwierzęcia a w przypadku psa również z dowodem aktualnego szczepienia zwierzęcia przeciwko wściekliźnie.</w:t>
      </w:r>
    </w:p>
    <w:p w14:paraId="269701B9" w14:textId="6486A0A6" w:rsidR="00635A37" w:rsidRPr="002A340B" w:rsidRDefault="00635A37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Zabiegi sterylizacji/kastracji nie powinny być wykonywane u zwierząt poniżej 6 miesiąca życia oraz</w:t>
      </w:r>
      <w:r w:rsidR="00FC0877">
        <w:rPr>
          <w:rFonts w:ascii="Verdana" w:hAnsi="Verdana"/>
          <w:sz w:val="18"/>
          <w:szCs w:val="18"/>
        </w:rPr>
        <w:t> </w:t>
      </w:r>
      <w:r w:rsidRPr="002A340B">
        <w:rPr>
          <w:rFonts w:ascii="Verdana" w:hAnsi="Verdana"/>
          <w:sz w:val="18"/>
          <w:szCs w:val="18"/>
        </w:rPr>
        <w:t>niekwalifikujących się do znieczulenia ogólnego</w:t>
      </w:r>
    </w:p>
    <w:p w14:paraId="06ADE370" w14:textId="791DF3A1" w:rsidR="00720C1F" w:rsidRPr="002A340B" w:rsidRDefault="00720C1F" w:rsidP="00720C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Klinika realizująca zabieg musi uzyskać pisemną zgodę właściciela zwierz</w:t>
      </w:r>
      <w:r w:rsidR="00C5735A" w:rsidRPr="002A340B">
        <w:rPr>
          <w:rFonts w:ascii="Verdana" w:hAnsi="Verdana"/>
          <w:sz w:val="18"/>
          <w:szCs w:val="18"/>
        </w:rPr>
        <w:t>ę</w:t>
      </w:r>
      <w:r w:rsidRPr="002A340B">
        <w:rPr>
          <w:rFonts w:ascii="Verdana" w:hAnsi="Verdana"/>
          <w:sz w:val="18"/>
          <w:szCs w:val="18"/>
        </w:rPr>
        <w:t>cia na zabieg sterylizacji/kastracji.</w:t>
      </w:r>
    </w:p>
    <w:p w14:paraId="1725EDE2" w14:textId="1F1DC1CD" w:rsidR="00C835C7" w:rsidRPr="002A340B" w:rsidRDefault="004E0ED7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 xml:space="preserve">Całkowity koszt usługi musi uwzględniać koszty </w:t>
      </w:r>
      <w:r w:rsidR="00872043" w:rsidRPr="002A340B">
        <w:rPr>
          <w:rFonts w:ascii="Verdana" w:hAnsi="Verdana"/>
          <w:sz w:val="18"/>
          <w:szCs w:val="18"/>
        </w:rPr>
        <w:t xml:space="preserve">zakupu niezbędnych materiałów i leków, </w:t>
      </w:r>
      <w:r w:rsidR="00C5735A" w:rsidRPr="002A340B">
        <w:rPr>
          <w:rFonts w:ascii="Verdana" w:hAnsi="Verdana"/>
          <w:sz w:val="18"/>
          <w:szCs w:val="18"/>
        </w:rPr>
        <w:t>z</w:t>
      </w:r>
      <w:r w:rsidRPr="002A340B">
        <w:rPr>
          <w:rFonts w:ascii="Verdana" w:hAnsi="Verdana"/>
          <w:sz w:val="18"/>
          <w:szCs w:val="18"/>
        </w:rPr>
        <w:t>użycia</w:t>
      </w:r>
      <w:r w:rsidR="00872043" w:rsidRPr="002A340B">
        <w:rPr>
          <w:rFonts w:ascii="Verdana" w:hAnsi="Verdana"/>
          <w:sz w:val="18"/>
          <w:szCs w:val="18"/>
        </w:rPr>
        <w:t xml:space="preserve"> sprzętu,</w:t>
      </w:r>
      <w:r w:rsidRPr="002A340B">
        <w:rPr>
          <w:rFonts w:ascii="Verdana" w:hAnsi="Verdana"/>
          <w:sz w:val="18"/>
          <w:szCs w:val="18"/>
        </w:rPr>
        <w:t xml:space="preserve"> </w:t>
      </w:r>
      <w:r w:rsidR="00872043" w:rsidRPr="002A340B">
        <w:rPr>
          <w:rFonts w:ascii="Verdana" w:hAnsi="Verdana"/>
          <w:sz w:val="18"/>
          <w:szCs w:val="18"/>
        </w:rPr>
        <w:t xml:space="preserve">wizyty kwalifikującej w tym badania klinicznego przed zabiegiem, </w:t>
      </w:r>
      <w:r w:rsidRPr="002A340B">
        <w:rPr>
          <w:rFonts w:ascii="Verdana" w:hAnsi="Verdana"/>
          <w:sz w:val="18"/>
          <w:szCs w:val="18"/>
        </w:rPr>
        <w:t xml:space="preserve">samego </w:t>
      </w:r>
      <w:r w:rsidR="00872043" w:rsidRPr="002A340B">
        <w:rPr>
          <w:rFonts w:ascii="Verdana" w:hAnsi="Verdana"/>
          <w:sz w:val="18"/>
          <w:szCs w:val="18"/>
        </w:rPr>
        <w:t xml:space="preserve">zabiegu </w:t>
      </w:r>
      <w:r w:rsidR="00872043" w:rsidRPr="002A340B">
        <w:rPr>
          <w:rFonts w:ascii="Verdana" w:hAnsi="Verdana"/>
          <w:sz w:val="18"/>
          <w:szCs w:val="18"/>
        </w:rPr>
        <w:lastRenderedPageBreak/>
        <w:t xml:space="preserve">kastracji/sterylizacji w narkozie infuzyjnej, podania środka przeciwbólowego i antybiotyku po zabiegu, </w:t>
      </w:r>
      <w:r w:rsidR="003F3D01">
        <w:rPr>
          <w:rFonts w:ascii="Verdana" w:hAnsi="Verdana"/>
          <w:sz w:val="18"/>
          <w:szCs w:val="18"/>
        </w:rPr>
        <w:t xml:space="preserve">jednej </w:t>
      </w:r>
      <w:r w:rsidR="00872043" w:rsidRPr="002A340B">
        <w:rPr>
          <w:rFonts w:ascii="Verdana" w:hAnsi="Verdana"/>
          <w:sz w:val="18"/>
          <w:szCs w:val="18"/>
        </w:rPr>
        <w:t>wizyty kontrolnej obejmującej badanie kliniczne oraz zdjęcie szwów</w:t>
      </w:r>
      <w:r w:rsidR="00C835C7" w:rsidRPr="002A340B">
        <w:rPr>
          <w:rFonts w:ascii="Verdana" w:hAnsi="Verdana"/>
          <w:sz w:val="18"/>
          <w:szCs w:val="18"/>
        </w:rPr>
        <w:t>.</w:t>
      </w:r>
    </w:p>
    <w:p w14:paraId="48A83CB6" w14:textId="2929156E" w:rsidR="009D3BA8" w:rsidRPr="002A340B" w:rsidRDefault="009D3BA8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Gmina Wrocław finansuje standardowy zabieg sterylizacji (</w:t>
      </w:r>
      <w:proofErr w:type="spellStart"/>
      <w:r w:rsidRPr="002A340B">
        <w:rPr>
          <w:rFonts w:ascii="Verdana" w:hAnsi="Verdana"/>
          <w:sz w:val="18"/>
          <w:szCs w:val="18"/>
        </w:rPr>
        <w:t>owariohisterectomii</w:t>
      </w:r>
      <w:proofErr w:type="spellEnd"/>
      <w:r w:rsidRPr="002A340B">
        <w:rPr>
          <w:rFonts w:ascii="Verdana" w:hAnsi="Verdana"/>
          <w:sz w:val="18"/>
          <w:szCs w:val="18"/>
        </w:rPr>
        <w:t>)/</w:t>
      </w:r>
      <w:r w:rsidR="00CA0D5D" w:rsidRPr="002A340B">
        <w:rPr>
          <w:rFonts w:ascii="Verdana" w:hAnsi="Verdana"/>
          <w:sz w:val="18"/>
          <w:szCs w:val="18"/>
        </w:rPr>
        <w:t xml:space="preserve"> </w:t>
      </w:r>
      <w:r w:rsidRPr="002A340B">
        <w:rPr>
          <w:rFonts w:ascii="Verdana" w:hAnsi="Verdana"/>
          <w:sz w:val="18"/>
          <w:szCs w:val="18"/>
        </w:rPr>
        <w:t>kastracji  w narkozie ogólnej.</w:t>
      </w:r>
    </w:p>
    <w:p w14:paraId="3AC205AB" w14:textId="121EB9FC" w:rsidR="00065936" w:rsidRPr="002A340B" w:rsidRDefault="00DF2269" w:rsidP="00C5735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Gmina Wrocław nie pokrywa kosztów j</w:t>
      </w:r>
      <w:r w:rsidR="000351C0" w:rsidRPr="002A340B">
        <w:rPr>
          <w:rFonts w:ascii="Verdana" w:hAnsi="Verdana"/>
          <w:sz w:val="18"/>
          <w:szCs w:val="18"/>
        </w:rPr>
        <w:t>eśli podczas wizyty kwalifikującej do zabiegu stwierdzona zostanie konieczność wykonania</w:t>
      </w:r>
      <w:r w:rsidR="00FC4072" w:rsidRPr="002A340B">
        <w:rPr>
          <w:rFonts w:ascii="Verdana" w:hAnsi="Verdana"/>
          <w:sz w:val="18"/>
          <w:szCs w:val="18"/>
        </w:rPr>
        <w:t xml:space="preserve"> badań dodatkowych, np. EKG, RTG, USG</w:t>
      </w:r>
      <w:r w:rsidR="000351C0" w:rsidRPr="002A340B">
        <w:rPr>
          <w:rFonts w:ascii="Verdana" w:hAnsi="Verdana"/>
          <w:sz w:val="18"/>
          <w:szCs w:val="18"/>
        </w:rPr>
        <w:t>, badanie krwi,  jak również nie ponosi kosztów wykonania innych dodatkowych zabiegów/usług, o czym należy poinformować właściciela zwierzęcia.</w:t>
      </w:r>
    </w:p>
    <w:p w14:paraId="47204872" w14:textId="7AEFF3F4" w:rsidR="00065936" w:rsidRPr="002A340B" w:rsidRDefault="00065936" w:rsidP="000659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Podczas wizyty kwalifikującej do zabiegu lekarz weterynarii informuje</w:t>
      </w:r>
      <w:r w:rsidR="00720C1F" w:rsidRPr="002A340B">
        <w:rPr>
          <w:rFonts w:ascii="Verdana" w:hAnsi="Verdana"/>
          <w:sz w:val="18"/>
          <w:szCs w:val="18"/>
        </w:rPr>
        <w:t xml:space="preserve"> właściciela o:</w:t>
      </w:r>
    </w:p>
    <w:p w14:paraId="567C20E5" w14:textId="3BDF551F" w:rsidR="00065936" w:rsidRPr="002A340B" w:rsidRDefault="00991CFB" w:rsidP="0006593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 xml:space="preserve">minimum </w:t>
      </w:r>
      <w:r w:rsidR="00065936" w:rsidRPr="002A340B">
        <w:rPr>
          <w:rFonts w:ascii="Verdana" w:hAnsi="Verdana"/>
          <w:sz w:val="18"/>
          <w:szCs w:val="18"/>
        </w:rPr>
        <w:t>12-godzinnej głodówce zwierzęcia przed operacją</w:t>
      </w:r>
      <w:r w:rsidR="00156B98" w:rsidRPr="002A340B">
        <w:rPr>
          <w:rFonts w:ascii="Verdana" w:hAnsi="Verdana"/>
          <w:sz w:val="18"/>
          <w:szCs w:val="18"/>
        </w:rPr>
        <w:t>,</w:t>
      </w:r>
    </w:p>
    <w:p w14:paraId="24D3EA67" w14:textId="01D16187" w:rsidR="00720C1F" w:rsidRPr="002A340B" w:rsidRDefault="00065936" w:rsidP="0006593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ryzyku związanym z podaniem znieczulenia ogólnego, jak i samym zabiegiem</w:t>
      </w:r>
      <w:r w:rsidR="00156B98" w:rsidRPr="002A340B">
        <w:rPr>
          <w:rFonts w:ascii="Verdana" w:hAnsi="Verdana"/>
          <w:sz w:val="18"/>
          <w:szCs w:val="18"/>
        </w:rPr>
        <w:t>.</w:t>
      </w:r>
      <w:r w:rsidRPr="002A340B">
        <w:rPr>
          <w:rFonts w:ascii="Verdana" w:hAnsi="Verdana"/>
          <w:sz w:val="18"/>
          <w:szCs w:val="18"/>
        </w:rPr>
        <w:t xml:space="preserve"> </w:t>
      </w:r>
    </w:p>
    <w:p w14:paraId="1528E0DE" w14:textId="77777777" w:rsidR="00C5735A" w:rsidRPr="002A340B" w:rsidRDefault="00C5735A" w:rsidP="00C5735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Klinika realizująca zabieg:</w:t>
      </w:r>
    </w:p>
    <w:p w14:paraId="6828C552" w14:textId="3EF0047D" w:rsidR="00C5735A" w:rsidRPr="002A340B" w:rsidRDefault="00065936" w:rsidP="00C5735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zapewni</w:t>
      </w:r>
      <w:r w:rsidR="00C5735A" w:rsidRPr="002A340B">
        <w:rPr>
          <w:rFonts w:ascii="Verdana" w:hAnsi="Verdana"/>
          <w:sz w:val="18"/>
          <w:szCs w:val="18"/>
        </w:rPr>
        <w:t>a</w:t>
      </w:r>
      <w:r w:rsidRPr="002A340B">
        <w:rPr>
          <w:rFonts w:ascii="Verdana" w:hAnsi="Verdana"/>
          <w:sz w:val="18"/>
          <w:szCs w:val="18"/>
        </w:rPr>
        <w:t xml:space="preserve"> psu/kotu opiek</w:t>
      </w:r>
      <w:r w:rsidR="00C5735A" w:rsidRPr="002A340B">
        <w:rPr>
          <w:rFonts w:ascii="Verdana" w:hAnsi="Verdana"/>
          <w:sz w:val="18"/>
          <w:szCs w:val="18"/>
        </w:rPr>
        <w:t>ę</w:t>
      </w:r>
      <w:r w:rsidRPr="002A340B">
        <w:rPr>
          <w:rFonts w:ascii="Verdana" w:hAnsi="Verdana"/>
          <w:sz w:val="18"/>
          <w:szCs w:val="18"/>
        </w:rPr>
        <w:t xml:space="preserve"> pooperacyjn</w:t>
      </w:r>
      <w:r w:rsidR="00C5735A" w:rsidRPr="002A340B">
        <w:rPr>
          <w:rFonts w:ascii="Verdana" w:hAnsi="Verdana"/>
          <w:sz w:val="18"/>
          <w:szCs w:val="18"/>
        </w:rPr>
        <w:t>ą</w:t>
      </w:r>
      <w:r w:rsidRPr="002A340B">
        <w:rPr>
          <w:rFonts w:ascii="Verdana" w:hAnsi="Verdana"/>
          <w:sz w:val="18"/>
          <w:szCs w:val="18"/>
        </w:rPr>
        <w:t xml:space="preserve"> do czasu wybudzenia z narkozy</w:t>
      </w:r>
      <w:r w:rsidR="007D231F" w:rsidRPr="002A340B">
        <w:rPr>
          <w:rFonts w:ascii="Verdana" w:hAnsi="Verdana"/>
          <w:sz w:val="18"/>
          <w:szCs w:val="18"/>
        </w:rPr>
        <w:t xml:space="preserve"> po zabiegu</w:t>
      </w:r>
      <w:r w:rsidR="00156B98" w:rsidRPr="002A340B">
        <w:rPr>
          <w:rFonts w:ascii="Verdana" w:hAnsi="Verdana"/>
          <w:sz w:val="18"/>
          <w:szCs w:val="18"/>
        </w:rPr>
        <w:t xml:space="preserve"> (</w:t>
      </w:r>
      <w:r w:rsidRPr="002A340B">
        <w:rPr>
          <w:rFonts w:ascii="Verdana" w:hAnsi="Verdana"/>
          <w:sz w:val="18"/>
          <w:szCs w:val="18"/>
        </w:rPr>
        <w:t>w tym podanie środka przeciwbólowego i antybiotyku</w:t>
      </w:r>
      <w:r w:rsidR="00156B98" w:rsidRPr="002A340B">
        <w:rPr>
          <w:rFonts w:ascii="Verdana" w:hAnsi="Verdana"/>
          <w:sz w:val="18"/>
          <w:szCs w:val="18"/>
        </w:rPr>
        <w:t>)</w:t>
      </w:r>
      <w:r w:rsidRPr="002A340B">
        <w:rPr>
          <w:rFonts w:ascii="Verdana" w:hAnsi="Verdana"/>
          <w:sz w:val="18"/>
          <w:szCs w:val="18"/>
        </w:rPr>
        <w:t>.</w:t>
      </w:r>
    </w:p>
    <w:p w14:paraId="13155867" w14:textId="77777777" w:rsidR="00C5735A" w:rsidRPr="002A340B" w:rsidRDefault="00065936" w:rsidP="00C5735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przekaz</w:t>
      </w:r>
      <w:r w:rsidR="00C5735A" w:rsidRPr="002A340B">
        <w:rPr>
          <w:rFonts w:ascii="Verdana" w:hAnsi="Verdana"/>
          <w:sz w:val="18"/>
          <w:szCs w:val="18"/>
        </w:rPr>
        <w:t>uje</w:t>
      </w:r>
      <w:r w:rsidRPr="002A340B">
        <w:rPr>
          <w:rFonts w:ascii="Verdana" w:hAnsi="Verdana"/>
          <w:sz w:val="18"/>
          <w:szCs w:val="18"/>
        </w:rPr>
        <w:t xml:space="preserve"> psa/kota właścicielowi wraz z informacją o przeprowadzonym zabiegu i pisemnymi zaleceniami pooperacyjnymi.</w:t>
      </w:r>
    </w:p>
    <w:p w14:paraId="2D292CEF" w14:textId="7905F5C4" w:rsidR="00065936" w:rsidRPr="002A340B" w:rsidRDefault="00C5735A" w:rsidP="00C5735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>z</w:t>
      </w:r>
      <w:r w:rsidR="00065936" w:rsidRPr="002A340B">
        <w:rPr>
          <w:rFonts w:ascii="Verdana" w:hAnsi="Verdana"/>
          <w:sz w:val="18"/>
          <w:szCs w:val="18"/>
        </w:rPr>
        <w:t>apewni</w:t>
      </w:r>
      <w:r w:rsidRPr="002A340B">
        <w:rPr>
          <w:rFonts w:ascii="Verdana" w:hAnsi="Verdana"/>
          <w:sz w:val="18"/>
          <w:szCs w:val="18"/>
        </w:rPr>
        <w:t>a jedną</w:t>
      </w:r>
      <w:r w:rsidR="00065936" w:rsidRPr="002A340B">
        <w:rPr>
          <w:rFonts w:ascii="Verdana" w:hAnsi="Verdana"/>
          <w:sz w:val="18"/>
          <w:szCs w:val="18"/>
        </w:rPr>
        <w:t xml:space="preserve"> wizyt</w:t>
      </w:r>
      <w:r w:rsidRPr="002A340B">
        <w:rPr>
          <w:rFonts w:ascii="Verdana" w:hAnsi="Verdana"/>
          <w:sz w:val="18"/>
          <w:szCs w:val="18"/>
        </w:rPr>
        <w:t>ę</w:t>
      </w:r>
      <w:r w:rsidR="00065936" w:rsidRPr="002A340B">
        <w:rPr>
          <w:rFonts w:ascii="Verdana" w:hAnsi="Verdana"/>
          <w:sz w:val="18"/>
          <w:szCs w:val="18"/>
        </w:rPr>
        <w:t xml:space="preserve"> kontroln</w:t>
      </w:r>
      <w:r w:rsidRPr="002A340B">
        <w:rPr>
          <w:rFonts w:ascii="Verdana" w:hAnsi="Verdana"/>
          <w:sz w:val="18"/>
          <w:szCs w:val="18"/>
        </w:rPr>
        <w:t>ą</w:t>
      </w:r>
      <w:r w:rsidR="00065936" w:rsidRPr="002A340B">
        <w:rPr>
          <w:rFonts w:ascii="Verdana" w:hAnsi="Verdana"/>
          <w:sz w:val="18"/>
          <w:szCs w:val="18"/>
        </w:rPr>
        <w:t xml:space="preserve"> po zabiegu, obejmując</w:t>
      </w:r>
      <w:r w:rsidRPr="002A340B">
        <w:rPr>
          <w:rFonts w:ascii="Verdana" w:hAnsi="Verdana"/>
          <w:sz w:val="18"/>
          <w:szCs w:val="18"/>
        </w:rPr>
        <w:t>ą</w:t>
      </w:r>
      <w:r w:rsidR="00065936" w:rsidRPr="002A340B">
        <w:rPr>
          <w:rFonts w:ascii="Verdana" w:hAnsi="Verdana"/>
          <w:sz w:val="18"/>
          <w:szCs w:val="18"/>
        </w:rPr>
        <w:t xml:space="preserve"> badanie kliniczne oraz zdjęcie szwów.</w:t>
      </w:r>
    </w:p>
    <w:p w14:paraId="4E9E9748" w14:textId="77777777" w:rsidR="00065936" w:rsidRPr="002A340B" w:rsidRDefault="00065936" w:rsidP="00065936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09B5251A" w14:textId="72245D00" w:rsidR="00A53597" w:rsidRPr="002A340B" w:rsidRDefault="00A53597" w:rsidP="00065936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38EB427B" w14:textId="6CD7F20D" w:rsidR="00065936" w:rsidRPr="002808DE" w:rsidRDefault="00EA74AD" w:rsidP="00065936">
      <w:pPr>
        <w:pStyle w:val="Tekstpodstawowywcity"/>
        <w:spacing w:after="0" w:line="360" w:lineRule="auto"/>
        <w:ind w:left="0"/>
        <w:jc w:val="both"/>
        <w:rPr>
          <w:rFonts w:ascii="Verdana" w:hAnsi="Verdana" w:cs="Verdana"/>
          <w:sz w:val="18"/>
          <w:szCs w:val="18"/>
        </w:rPr>
      </w:pPr>
      <w:r w:rsidRPr="002808DE">
        <w:rPr>
          <w:rFonts w:ascii="Verdana" w:hAnsi="Verdana"/>
          <w:sz w:val="18"/>
          <w:szCs w:val="18"/>
        </w:rPr>
        <w:t>R</w:t>
      </w:r>
      <w:r w:rsidR="00065936" w:rsidRPr="002808DE">
        <w:rPr>
          <w:rFonts w:ascii="Verdana" w:hAnsi="Verdana"/>
          <w:sz w:val="18"/>
          <w:szCs w:val="18"/>
        </w:rPr>
        <w:t>ealizacj</w:t>
      </w:r>
      <w:r w:rsidRPr="002808DE">
        <w:rPr>
          <w:rFonts w:ascii="Verdana" w:hAnsi="Verdana"/>
          <w:sz w:val="18"/>
          <w:szCs w:val="18"/>
        </w:rPr>
        <w:t>a</w:t>
      </w:r>
      <w:r w:rsidR="00065936" w:rsidRPr="002808DE">
        <w:rPr>
          <w:rFonts w:ascii="Verdana" w:hAnsi="Verdana"/>
          <w:sz w:val="18"/>
          <w:szCs w:val="18"/>
        </w:rPr>
        <w:t xml:space="preserve"> usługi </w:t>
      </w:r>
      <w:r w:rsidR="00065936" w:rsidRPr="002808DE">
        <w:rPr>
          <w:rFonts w:ascii="Verdana" w:hAnsi="Verdana" w:cs="Verdana"/>
          <w:bCs/>
          <w:sz w:val="18"/>
          <w:szCs w:val="18"/>
        </w:rPr>
        <w:t xml:space="preserve">sterylizacji/kastracji chirurgicznej </w:t>
      </w:r>
      <w:proofErr w:type="spellStart"/>
      <w:r w:rsidR="00065936" w:rsidRPr="002808DE">
        <w:rPr>
          <w:rFonts w:ascii="Verdana" w:hAnsi="Verdana" w:cs="Verdana"/>
          <w:bCs/>
          <w:sz w:val="18"/>
          <w:szCs w:val="18"/>
        </w:rPr>
        <w:t>zaczipowanych</w:t>
      </w:r>
      <w:proofErr w:type="spellEnd"/>
      <w:r w:rsidR="00065936" w:rsidRPr="002808DE">
        <w:rPr>
          <w:rFonts w:ascii="Verdana" w:hAnsi="Verdana" w:cs="Verdana"/>
          <w:sz w:val="18"/>
          <w:szCs w:val="18"/>
        </w:rPr>
        <w:t xml:space="preserve"> psów/ kotów należących do mieszkańców Wrocławia </w:t>
      </w:r>
      <w:r w:rsidRPr="002808DE">
        <w:rPr>
          <w:rFonts w:ascii="Verdana" w:hAnsi="Verdana"/>
          <w:sz w:val="18"/>
          <w:szCs w:val="18"/>
        </w:rPr>
        <w:t>dzieli się</w:t>
      </w:r>
      <w:r w:rsidR="00065936" w:rsidRPr="002808DE">
        <w:rPr>
          <w:rFonts w:ascii="Verdana" w:hAnsi="Verdana"/>
          <w:sz w:val="18"/>
          <w:szCs w:val="18"/>
        </w:rPr>
        <w:t xml:space="preserve"> na poniższe zadania: </w:t>
      </w:r>
    </w:p>
    <w:p w14:paraId="21FBDB18" w14:textId="77777777" w:rsidR="00EA74AD" w:rsidRPr="002A340B" w:rsidRDefault="00065936" w:rsidP="002A340B">
      <w:pPr>
        <w:pStyle w:val="Tekstpodstawowywcity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Verdana" w:hAnsi="Verdana" w:cs="Verdana"/>
          <w:color w:val="C00000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 xml:space="preserve">Zadanie nr 1 Leśnica, Pracze Odrzańskie, </w:t>
      </w:r>
      <w:proofErr w:type="spellStart"/>
      <w:r w:rsidRPr="002A340B">
        <w:rPr>
          <w:rFonts w:ascii="Verdana" w:hAnsi="Verdana"/>
          <w:sz w:val="18"/>
          <w:szCs w:val="18"/>
        </w:rPr>
        <w:t>Maślice</w:t>
      </w:r>
      <w:proofErr w:type="spellEnd"/>
      <w:r w:rsidRPr="002A340B">
        <w:rPr>
          <w:rFonts w:ascii="Verdana" w:hAnsi="Verdana"/>
          <w:sz w:val="18"/>
          <w:szCs w:val="18"/>
        </w:rPr>
        <w:t xml:space="preserve">, Pilczyce – </w:t>
      </w:r>
      <w:proofErr w:type="spellStart"/>
      <w:r w:rsidRPr="002A340B">
        <w:rPr>
          <w:rFonts w:ascii="Verdana" w:hAnsi="Verdana"/>
          <w:sz w:val="18"/>
          <w:szCs w:val="18"/>
        </w:rPr>
        <w:t>Kozanów</w:t>
      </w:r>
      <w:proofErr w:type="spellEnd"/>
      <w:r w:rsidRPr="002A340B">
        <w:rPr>
          <w:rFonts w:ascii="Verdana" w:hAnsi="Verdana"/>
          <w:sz w:val="18"/>
          <w:szCs w:val="18"/>
        </w:rPr>
        <w:t xml:space="preserve"> – Popowice Północne, Gądów – Popowice Południowe, Kuźniki, Żerniki, Jerzmanowo – Jarnołtów – </w:t>
      </w:r>
      <w:proofErr w:type="spellStart"/>
      <w:r w:rsidRPr="002A340B">
        <w:rPr>
          <w:rFonts w:ascii="Verdana" w:hAnsi="Verdana"/>
          <w:sz w:val="18"/>
          <w:szCs w:val="18"/>
        </w:rPr>
        <w:t>Strachowice</w:t>
      </w:r>
      <w:proofErr w:type="spellEnd"/>
      <w:r w:rsidRPr="002A340B">
        <w:rPr>
          <w:rFonts w:ascii="Verdana" w:hAnsi="Verdana"/>
          <w:sz w:val="18"/>
          <w:szCs w:val="18"/>
        </w:rPr>
        <w:t xml:space="preserve"> – Osiniec.</w:t>
      </w:r>
    </w:p>
    <w:p w14:paraId="5906C197" w14:textId="77777777" w:rsidR="00EA74AD" w:rsidRPr="002A340B" w:rsidRDefault="00065936" w:rsidP="002A340B">
      <w:pPr>
        <w:pStyle w:val="Tekstpodstawowywcity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Verdana" w:hAnsi="Verdana" w:cs="Verdana"/>
          <w:color w:val="C00000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 xml:space="preserve">Zadanie nr 2 – </w:t>
      </w:r>
      <w:proofErr w:type="spellStart"/>
      <w:r w:rsidRPr="002A340B">
        <w:rPr>
          <w:rFonts w:ascii="Verdana" w:hAnsi="Verdana"/>
          <w:sz w:val="18"/>
          <w:szCs w:val="18"/>
        </w:rPr>
        <w:t>Osobowice</w:t>
      </w:r>
      <w:proofErr w:type="spellEnd"/>
      <w:r w:rsidRPr="002A340B">
        <w:rPr>
          <w:rFonts w:ascii="Verdana" w:hAnsi="Verdana"/>
          <w:sz w:val="18"/>
          <w:szCs w:val="18"/>
        </w:rPr>
        <w:t xml:space="preserve"> – Rędzin, Świniary, Lipa Piotrowska, Widawa, Karłowice – Różanka, Polanowice – Poświętne – Ligota, </w:t>
      </w:r>
      <w:proofErr w:type="spellStart"/>
      <w:r w:rsidRPr="002A340B">
        <w:rPr>
          <w:rFonts w:ascii="Verdana" w:hAnsi="Verdana"/>
          <w:sz w:val="18"/>
          <w:szCs w:val="18"/>
        </w:rPr>
        <w:t>Sołtysowice</w:t>
      </w:r>
      <w:proofErr w:type="spellEnd"/>
      <w:r w:rsidRPr="002A340B">
        <w:rPr>
          <w:rFonts w:ascii="Verdana" w:hAnsi="Verdana"/>
          <w:sz w:val="18"/>
          <w:szCs w:val="18"/>
        </w:rPr>
        <w:t xml:space="preserve">, Pawłowice, Psie Pole – </w:t>
      </w:r>
      <w:proofErr w:type="spellStart"/>
      <w:r w:rsidRPr="002A340B">
        <w:rPr>
          <w:rFonts w:ascii="Verdana" w:hAnsi="Verdana"/>
          <w:sz w:val="18"/>
          <w:szCs w:val="18"/>
        </w:rPr>
        <w:t>Zawidawie</w:t>
      </w:r>
      <w:proofErr w:type="spellEnd"/>
      <w:r w:rsidRPr="002A340B">
        <w:rPr>
          <w:rFonts w:ascii="Verdana" w:hAnsi="Verdana"/>
          <w:sz w:val="18"/>
          <w:szCs w:val="18"/>
        </w:rPr>
        <w:t>, Kowale.</w:t>
      </w:r>
    </w:p>
    <w:p w14:paraId="1C84A952" w14:textId="77777777" w:rsidR="00EA74AD" w:rsidRPr="002A340B" w:rsidRDefault="00065936" w:rsidP="002A340B">
      <w:pPr>
        <w:pStyle w:val="Tekstpodstawowywcity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Verdana" w:hAnsi="Verdana" w:cs="Verdana"/>
          <w:color w:val="C00000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 xml:space="preserve">Zadanie nr 3 – Zacisze – Zalesie – Szczytniki, Przedmieście Oławskie, Biskupin – </w:t>
      </w:r>
      <w:proofErr w:type="spellStart"/>
      <w:r w:rsidRPr="002A340B">
        <w:rPr>
          <w:rFonts w:ascii="Verdana" w:hAnsi="Verdana"/>
          <w:sz w:val="18"/>
          <w:szCs w:val="18"/>
        </w:rPr>
        <w:t>Sepolno</w:t>
      </w:r>
      <w:proofErr w:type="spellEnd"/>
      <w:r w:rsidRPr="002A340B">
        <w:rPr>
          <w:rFonts w:ascii="Verdana" w:hAnsi="Verdana"/>
          <w:sz w:val="18"/>
          <w:szCs w:val="18"/>
        </w:rPr>
        <w:t xml:space="preserve"> – Dąbie – </w:t>
      </w:r>
      <w:proofErr w:type="spellStart"/>
      <w:r w:rsidRPr="002A340B">
        <w:rPr>
          <w:rFonts w:ascii="Verdana" w:hAnsi="Verdana"/>
          <w:sz w:val="18"/>
          <w:szCs w:val="18"/>
        </w:rPr>
        <w:t>Bartoszowice</w:t>
      </w:r>
      <w:proofErr w:type="spellEnd"/>
      <w:r w:rsidRPr="002A340B">
        <w:rPr>
          <w:rFonts w:ascii="Verdana" w:hAnsi="Verdana"/>
          <w:sz w:val="18"/>
          <w:szCs w:val="18"/>
        </w:rPr>
        <w:t xml:space="preserve">, Księże, </w:t>
      </w:r>
      <w:proofErr w:type="spellStart"/>
      <w:r w:rsidRPr="002A340B">
        <w:rPr>
          <w:rFonts w:ascii="Verdana" w:hAnsi="Verdana"/>
          <w:sz w:val="18"/>
          <w:szCs w:val="18"/>
        </w:rPr>
        <w:t>Stachocin</w:t>
      </w:r>
      <w:proofErr w:type="spellEnd"/>
      <w:r w:rsidRPr="002A340B">
        <w:rPr>
          <w:rFonts w:ascii="Verdana" w:hAnsi="Verdana"/>
          <w:sz w:val="18"/>
          <w:szCs w:val="18"/>
        </w:rPr>
        <w:t xml:space="preserve"> – </w:t>
      </w:r>
      <w:proofErr w:type="spellStart"/>
      <w:r w:rsidRPr="002A340B">
        <w:rPr>
          <w:rFonts w:ascii="Verdana" w:hAnsi="Verdana"/>
          <w:sz w:val="18"/>
          <w:szCs w:val="18"/>
        </w:rPr>
        <w:t>Swojczyce</w:t>
      </w:r>
      <w:proofErr w:type="spellEnd"/>
      <w:r w:rsidRPr="002A340B">
        <w:rPr>
          <w:rFonts w:ascii="Verdana" w:hAnsi="Verdana"/>
          <w:sz w:val="18"/>
          <w:szCs w:val="18"/>
        </w:rPr>
        <w:t xml:space="preserve"> – Wojnów, </w:t>
      </w:r>
      <w:proofErr w:type="spellStart"/>
      <w:r w:rsidRPr="002A340B">
        <w:rPr>
          <w:rFonts w:ascii="Verdana" w:hAnsi="Verdana"/>
          <w:sz w:val="18"/>
          <w:szCs w:val="18"/>
        </w:rPr>
        <w:t>Tarnogaj</w:t>
      </w:r>
      <w:proofErr w:type="spellEnd"/>
      <w:r w:rsidRPr="002A340B">
        <w:rPr>
          <w:rFonts w:ascii="Verdana" w:hAnsi="Verdana"/>
          <w:sz w:val="18"/>
          <w:szCs w:val="18"/>
        </w:rPr>
        <w:t>, Brochów, Bieńkowice.</w:t>
      </w:r>
    </w:p>
    <w:p w14:paraId="319BDE5D" w14:textId="77777777" w:rsidR="00EA74AD" w:rsidRPr="002A340B" w:rsidRDefault="00065936" w:rsidP="002A340B">
      <w:pPr>
        <w:pStyle w:val="Tekstpodstawowywcity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Verdana" w:hAnsi="Verdana" w:cs="Verdana"/>
          <w:color w:val="C00000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 xml:space="preserve">Zadanie nr 4 – Nowy Dwór, Muchobór Wielki, Muchobór Mały, </w:t>
      </w:r>
      <w:proofErr w:type="spellStart"/>
      <w:r w:rsidRPr="002A340B">
        <w:rPr>
          <w:rFonts w:ascii="Verdana" w:hAnsi="Verdana"/>
          <w:sz w:val="18"/>
          <w:szCs w:val="18"/>
        </w:rPr>
        <w:t>Grabiszyn</w:t>
      </w:r>
      <w:proofErr w:type="spellEnd"/>
      <w:r w:rsidRPr="002A340B">
        <w:rPr>
          <w:rFonts w:ascii="Verdana" w:hAnsi="Verdana"/>
          <w:sz w:val="18"/>
          <w:szCs w:val="18"/>
        </w:rPr>
        <w:t xml:space="preserve"> – Grabiszynek, Oporów, Klecina, Krzyki – </w:t>
      </w:r>
      <w:proofErr w:type="spellStart"/>
      <w:r w:rsidRPr="002A340B">
        <w:rPr>
          <w:rFonts w:ascii="Verdana" w:hAnsi="Verdana"/>
          <w:sz w:val="18"/>
          <w:szCs w:val="18"/>
        </w:rPr>
        <w:t>Partynice</w:t>
      </w:r>
      <w:proofErr w:type="spellEnd"/>
      <w:r w:rsidRPr="002A340B">
        <w:rPr>
          <w:rFonts w:ascii="Verdana" w:hAnsi="Verdana"/>
          <w:sz w:val="18"/>
          <w:szCs w:val="18"/>
        </w:rPr>
        <w:t xml:space="preserve">, Gajowice, Powstańców Śląskich, Borek, Huby, Gaj, </w:t>
      </w:r>
      <w:proofErr w:type="spellStart"/>
      <w:r w:rsidRPr="002A340B">
        <w:rPr>
          <w:rFonts w:ascii="Verdana" w:hAnsi="Verdana"/>
          <w:sz w:val="18"/>
          <w:szCs w:val="18"/>
        </w:rPr>
        <w:t>Ołtaszyn</w:t>
      </w:r>
      <w:proofErr w:type="spellEnd"/>
      <w:r w:rsidRPr="002A340B">
        <w:rPr>
          <w:rFonts w:ascii="Verdana" w:hAnsi="Verdana"/>
          <w:sz w:val="18"/>
          <w:szCs w:val="18"/>
        </w:rPr>
        <w:t>, Wojszyce, Jagodno</w:t>
      </w:r>
      <w:r w:rsidR="00EA74AD" w:rsidRPr="002A340B">
        <w:rPr>
          <w:rFonts w:ascii="Verdana" w:hAnsi="Verdana"/>
          <w:sz w:val="18"/>
          <w:szCs w:val="18"/>
        </w:rPr>
        <w:t>.</w:t>
      </w:r>
    </w:p>
    <w:p w14:paraId="776EC16C" w14:textId="42AE3E61" w:rsidR="00065936" w:rsidRPr="002A340B" w:rsidRDefault="00065936" w:rsidP="002A340B">
      <w:pPr>
        <w:pStyle w:val="Tekstpodstawowywcity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Verdana" w:hAnsi="Verdana" w:cs="Verdana"/>
          <w:color w:val="C00000"/>
          <w:sz w:val="18"/>
          <w:szCs w:val="18"/>
        </w:rPr>
      </w:pPr>
      <w:r w:rsidRPr="002A340B">
        <w:rPr>
          <w:rFonts w:ascii="Verdana" w:hAnsi="Verdana"/>
          <w:sz w:val="18"/>
          <w:szCs w:val="18"/>
        </w:rPr>
        <w:t xml:space="preserve">Zadanie nr 5 - </w:t>
      </w:r>
      <w:proofErr w:type="spellStart"/>
      <w:r w:rsidRPr="002A340B">
        <w:rPr>
          <w:rFonts w:ascii="Verdana" w:hAnsi="Verdana"/>
          <w:sz w:val="18"/>
          <w:szCs w:val="18"/>
        </w:rPr>
        <w:t>Szczepin</w:t>
      </w:r>
      <w:proofErr w:type="spellEnd"/>
      <w:r w:rsidRPr="002A340B">
        <w:rPr>
          <w:rFonts w:ascii="Verdana" w:hAnsi="Verdana"/>
          <w:sz w:val="18"/>
          <w:szCs w:val="18"/>
        </w:rPr>
        <w:t xml:space="preserve">, Kleczków, Nadodrze, Stare Miasto, </w:t>
      </w:r>
      <w:proofErr w:type="spellStart"/>
      <w:r w:rsidRPr="002A340B">
        <w:rPr>
          <w:rFonts w:ascii="Verdana" w:hAnsi="Verdana"/>
          <w:sz w:val="18"/>
          <w:szCs w:val="18"/>
        </w:rPr>
        <w:t>Ołbin</w:t>
      </w:r>
      <w:proofErr w:type="spellEnd"/>
      <w:r w:rsidRPr="002A340B">
        <w:rPr>
          <w:rFonts w:ascii="Verdana" w:hAnsi="Verdana"/>
          <w:sz w:val="18"/>
          <w:szCs w:val="18"/>
        </w:rPr>
        <w:t>, pl. Grunwaldzki, Przedmieście Świdnickie</w:t>
      </w:r>
      <w:r w:rsidR="00EA74AD" w:rsidRPr="002A340B">
        <w:rPr>
          <w:rFonts w:ascii="Verdana" w:hAnsi="Verdana"/>
          <w:sz w:val="18"/>
          <w:szCs w:val="18"/>
        </w:rPr>
        <w:t>.</w:t>
      </w:r>
    </w:p>
    <w:p w14:paraId="7810CCA5" w14:textId="3787DBB0" w:rsidR="00A53597" w:rsidRPr="002A340B" w:rsidRDefault="00A53597" w:rsidP="00065936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7712041B" w14:textId="11F8B3AD" w:rsidR="00DB2A38" w:rsidRPr="0004487C" w:rsidRDefault="00DB2A38" w:rsidP="000765F6">
      <w:pPr>
        <w:pStyle w:val="Akapitzlist"/>
        <w:spacing w:after="0" w:line="360" w:lineRule="auto"/>
        <w:ind w:left="786"/>
        <w:jc w:val="both"/>
        <w:rPr>
          <w:rFonts w:ascii="Verdana" w:hAnsi="Verdana"/>
          <w:sz w:val="16"/>
          <w:szCs w:val="16"/>
        </w:rPr>
      </w:pPr>
    </w:p>
    <w:p w14:paraId="29F5EB38" w14:textId="77777777" w:rsidR="00A53597" w:rsidRPr="002A340B" w:rsidRDefault="00A53597" w:rsidP="00065936">
      <w:pPr>
        <w:pStyle w:val="Akapitzlist"/>
        <w:spacing w:after="0" w:line="360" w:lineRule="auto"/>
        <w:ind w:left="786"/>
        <w:jc w:val="both"/>
        <w:rPr>
          <w:rFonts w:ascii="Verdana" w:hAnsi="Verdana"/>
          <w:sz w:val="18"/>
          <w:szCs w:val="18"/>
        </w:rPr>
      </w:pPr>
    </w:p>
    <w:sectPr w:rsidR="00A53597" w:rsidRPr="002A340B" w:rsidSect="00CA0D5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48B7"/>
    <w:multiLevelType w:val="hybridMultilevel"/>
    <w:tmpl w:val="80687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F827F6"/>
    <w:multiLevelType w:val="hybridMultilevel"/>
    <w:tmpl w:val="6776B5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3A245A"/>
    <w:multiLevelType w:val="hybridMultilevel"/>
    <w:tmpl w:val="F27E5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5E01"/>
    <w:multiLevelType w:val="hybridMultilevel"/>
    <w:tmpl w:val="09BA8E4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70B464B"/>
    <w:multiLevelType w:val="hybridMultilevel"/>
    <w:tmpl w:val="93F45ECE"/>
    <w:lvl w:ilvl="0" w:tplc="30BC19C8">
      <w:start w:val="3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54E48"/>
    <w:multiLevelType w:val="hybridMultilevel"/>
    <w:tmpl w:val="E1587D56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1BAE1042"/>
    <w:multiLevelType w:val="hybridMultilevel"/>
    <w:tmpl w:val="8DD6E1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7F7893"/>
    <w:multiLevelType w:val="hybridMultilevel"/>
    <w:tmpl w:val="D42878E8"/>
    <w:lvl w:ilvl="0" w:tplc="C30C6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D2E1CEA"/>
    <w:multiLevelType w:val="hybridMultilevel"/>
    <w:tmpl w:val="DAE63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05838"/>
    <w:multiLevelType w:val="hybridMultilevel"/>
    <w:tmpl w:val="E8F6BB9C"/>
    <w:lvl w:ilvl="0" w:tplc="D2127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9222CCC"/>
    <w:multiLevelType w:val="hybridMultilevel"/>
    <w:tmpl w:val="8540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562E2"/>
    <w:multiLevelType w:val="hybridMultilevel"/>
    <w:tmpl w:val="77DCA09C"/>
    <w:lvl w:ilvl="0" w:tplc="0415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13A0C84"/>
    <w:multiLevelType w:val="hybridMultilevel"/>
    <w:tmpl w:val="11FE8DF6"/>
    <w:lvl w:ilvl="0" w:tplc="95ECF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DD3C0D"/>
    <w:multiLevelType w:val="hybridMultilevel"/>
    <w:tmpl w:val="A4E44B00"/>
    <w:lvl w:ilvl="0" w:tplc="B0DE9FE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4802DBB"/>
    <w:multiLevelType w:val="hybridMultilevel"/>
    <w:tmpl w:val="191C983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CC718A"/>
    <w:multiLevelType w:val="hybridMultilevel"/>
    <w:tmpl w:val="C9F074B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C7283C"/>
    <w:multiLevelType w:val="hybridMultilevel"/>
    <w:tmpl w:val="4F3C0C90"/>
    <w:lvl w:ilvl="0" w:tplc="CEAA0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1478F4"/>
    <w:multiLevelType w:val="hybridMultilevel"/>
    <w:tmpl w:val="E050F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359ED"/>
    <w:multiLevelType w:val="hybridMultilevel"/>
    <w:tmpl w:val="D8ACC6E6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4F0D7BDA"/>
    <w:multiLevelType w:val="hybridMultilevel"/>
    <w:tmpl w:val="55D4320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81B5F74"/>
    <w:multiLevelType w:val="hybridMultilevel"/>
    <w:tmpl w:val="3028EAF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B7C7606"/>
    <w:multiLevelType w:val="hybridMultilevel"/>
    <w:tmpl w:val="4F76EEB6"/>
    <w:lvl w:ilvl="0" w:tplc="F03CE5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63E9388B"/>
    <w:multiLevelType w:val="hybridMultilevel"/>
    <w:tmpl w:val="ED267E78"/>
    <w:lvl w:ilvl="0" w:tplc="48C87A9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3F1978"/>
    <w:multiLevelType w:val="hybridMultilevel"/>
    <w:tmpl w:val="A91AB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A62A4"/>
    <w:multiLevelType w:val="hybridMultilevel"/>
    <w:tmpl w:val="E7C4E8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8C5CD1"/>
    <w:multiLevelType w:val="hybridMultilevel"/>
    <w:tmpl w:val="888AB78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74C7C"/>
    <w:multiLevelType w:val="hybridMultilevel"/>
    <w:tmpl w:val="D004CABC"/>
    <w:lvl w:ilvl="0" w:tplc="4ABEAE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7" w15:restartNumberingAfterBreak="0">
    <w:nsid w:val="7E6D74ED"/>
    <w:multiLevelType w:val="hybridMultilevel"/>
    <w:tmpl w:val="0C0ECFEA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num w:numId="1">
    <w:abstractNumId w:val="16"/>
  </w:num>
  <w:num w:numId="2">
    <w:abstractNumId w:val="12"/>
  </w:num>
  <w:num w:numId="3">
    <w:abstractNumId w:val="4"/>
  </w:num>
  <w:num w:numId="4">
    <w:abstractNumId w:val="2"/>
  </w:num>
  <w:num w:numId="5">
    <w:abstractNumId w:val="25"/>
  </w:num>
  <w:num w:numId="6">
    <w:abstractNumId w:val="15"/>
  </w:num>
  <w:num w:numId="7">
    <w:abstractNumId w:val="18"/>
  </w:num>
  <w:num w:numId="8">
    <w:abstractNumId w:val="19"/>
  </w:num>
  <w:num w:numId="9">
    <w:abstractNumId w:val="1"/>
  </w:num>
  <w:num w:numId="10">
    <w:abstractNumId w:val="21"/>
  </w:num>
  <w:num w:numId="11">
    <w:abstractNumId w:val="14"/>
  </w:num>
  <w:num w:numId="12">
    <w:abstractNumId w:val="10"/>
  </w:num>
  <w:num w:numId="13">
    <w:abstractNumId w:val="26"/>
  </w:num>
  <w:num w:numId="14">
    <w:abstractNumId w:val="0"/>
  </w:num>
  <w:num w:numId="15">
    <w:abstractNumId w:val="27"/>
  </w:num>
  <w:num w:numId="16">
    <w:abstractNumId w:val="13"/>
  </w:num>
  <w:num w:numId="17">
    <w:abstractNumId w:val="20"/>
  </w:num>
  <w:num w:numId="18">
    <w:abstractNumId w:val="7"/>
  </w:num>
  <w:num w:numId="19">
    <w:abstractNumId w:val="11"/>
  </w:num>
  <w:num w:numId="20">
    <w:abstractNumId w:val="24"/>
  </w:num>
  <w:num w:numId="21">
    <w:abstractNumId w:val="6"/>
  </w:num>
  <w:num w:numId="22">
    <w:abstractNumId w:val="5"/>
  </w:num>
  <w:num w:numId="23">
    <w:abstractNumId w:val="8"/>
  </w:num>
  <w:num w:numId="24">
    <w:abstractNumId w:val="3"/>
  </w:num>
  <w:num w:numId="25">
    <w:abstractNumId w:val="23"/>
  </w:num>
  <w:num w:numId="26">
    <w:abstractNumId w:val="17"/>
  </w:num>
  <w:num w:numId="27">
    <w:abstractNumId w:val="2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C7"/>
    <w:rsid w:val="00003586"/>
    <w:rsid w:val="00015943"/>
    <w:rsid w:val="000351C0"/>
    <w:rsid w:val="0004487C"/>
    <w:rsid w:val="00057FCC"/>
    <w:rsid w:val="00061EEB"/>
    <w:rsid w:val="000625D4"/>
    <w:rsid w:val="00065936"/>
    <w:rsid w:val="000765F6"/>
    <w:rsid w:val="00093154"/>
    <w:rsid w:val="000B0CD5"/>
    <w:rsid w:val="000C2D03"/>
    <w:rsid w:val="000E386F"/>
    <w:rsid w:val="000F4BA4"/>
    <w:rsid w:val="001003E5"/>
    <w:rsid w:val="00100F01"/>
    <w:rsid w:val="0011630F"/>
    <w:rsid w:val="001336BF"/>
    <w:rsid w:val="00156B98"/>
    <w:rsid w:val="0018183A"/>
    <w:rsid w:val="001A21F2"/>
    <w:rsid w:val="001A4EE5"/>
    <w:rsid w:val="001A792E"/>
    <w:rsid w:val="00205DCE"/>
    <w:rsid w:val="00216049"/>
    <w:rsid w:val="00225C05"/>
    <w:rsid w:val="002324ED"/>
    <w:rsid w:val="002808DE"/>
    <w:rsid w:val="00286120"/>
    <w:rsid w:val="00290006"/>
    <w:rsid w:val="002A340B"/>
    <w:rsid w:val="002B2FE3"/>
    <w:rsid w:val="002B5469"/>
    <w:rsid w:val="002B7BDE"/>
    <w:rsid w:val="002D6921"/>
    <w:rsid w:val="002E4EE5"/>
    <w:rsid w:val="00315D10"/>
    <w:rsid w:val="003270C0"/>
    <w:rsid w:val="003352D8"/>
    <w:rsid w:val="0034359C"/>
    <w:rsid w:val="00345797"/>
    <w:rsid w:val="0035054C"/>
    <w:rsid w:val="00365BF3"/>
    <w:rsid w:val="003E01A1"/>
    <w:rsid w:val="003E11BF"/>
    <w:rsid w:val="003E2FB8"/>
    <w:rsid w:val="003E343D"/>
    <w:rsid w:val="003E651D"/>
    <w:rsid w:val="003F3D01"/>
    <w:rsid w:val="003F60E2"/>
    <w:rsid w:val="00420516"/>
    <w:rsid w:val="004746D5"/>
    <w:rsid w:val="00475876"/>
    <w:rsid w:val="004A1386"/>
    <w:rsid w:val="004B6F6E"/>
    <w:rsid w:val="004C74D8"/>
    <w:rsid w:val="004E0ED7"/>
    <w:rsid w:val="004F08EB"/>
    <w:rsid w:val="00537D95"/>
    <w:rsid w:val="0054320B"/>
    <w:rsid w:val="00547736"/>
    <w:rsid w:val="005872F2"/>
    <w:rsid w:val="005B1EF5"/>
    <w:rsid w:val="005B7771"/>
    <w:rsid w:val="005B7E06"/>
    <w:rsid w:val="005C3700"/>
    <w:rsid w:val="005D464E"/>
    <w:rsid w:val="0062730C"/>
    <w:rsid w:val="00635A37"/>
    <w:rsid w:val="006576E9"/>
    <w:rsid w:val="00662CD6"/>
    <w:rsid w:val="00670730"/>
    <w:rsid w:val="00687B72"/>
    <w:rsid w:val="006E1DBC"/>
    <w:rsid w:val="006E53FD"/>
    <w:rsid w:val="00720C1F"/>
    <w:rsid w:val="00742714"/>
    <w:rsid w:val="00742817"/>
    <w:rsid w:val="00743ADB"/>
    <w:rsid w:val="007C1422"/>
    <w:rsid w:val="007C6EC5"/>
    <w:rsid w:val="007D231F"/>
    <w:rsid w:val="007E3B82"/>
    <w:rsid w:val="008160E2"/>
    <w:rsid w:val="00826CE3"/>
    <w:rsid w:val="00840BD6"/>
    <w:rsid w:val="00851AED"/>
    <w:rsid w:val="00872043"/>
    <w:rsid w:val="00876454"/>
    <w:rsid w:val="0087780C"/>
    <w:rsid w:val="00892F70"/>
    <w:rsid w:val="00893459"/>
    <w:rsid w:val="00895EE7"/>
    <w:rsid w:val="008A7B0C"/>
    <w:rsid w:val="008C3DBE"/>
    <w:rsid w:val="008C59C1"/>
    <w:rsid w:val="008D243B"/>
    <w:rsid w:val="008D79C5"/>
    <w:rsid w:val="008D7B94"/>
    <w:rsid w:val="008E12C8"/>
    <w:rsid w:val="008E5502"/>
    <w:rsid w:val="00901D85"/>
    <w:rsid w:val="00902C4B"/>
    <w:rsid w:val="00903D0F"/>
    <w:rsid w:val="00905982"/>
    <w:rsid w:val="009135DB"/>
    <w:rsid w:val="00957F54"/>
    <w:rsid w:val="00960089"/>
    <w:rsid w:val="00990EF5"/>
    <w:rsid w:val="00991CFB"/>
    <w:rsid w:val="009A46E7"/>
    <w:rsid w:val="009A6F47"/>
    <w:rsid w:val="009B6432"/>
    <w:rsid w:val="009D3BA8"/>
    <w:rsid w:val="009F1373"/>
    <w:rsid w:val="009F2EEA"/>
    <w:rsid w:val="009F78F5"/>
    <w:rsid w:val="00A111C6"/>
    <w:rsid w:val="00A1243C"/>
    <w:rsid w:val="00A3545B"/>
    <w:rsid w:val="00A36565"/>
    <w:rsid w:val="00A53597"/>
    <w:rsid w:val="00A628A2"/>
    <w:rsid w:val="00A65F68"/>
    <w:rsid w:val="00A7334B"/>
    <w:rsid w:val="00A7335B"/>
    <w:rsid w:val="00A76A2D"/>
    <w:rsid w:val="00AB0DEE"/>
    <w:rsid w:val="00AB5DAB"/>
    <w:rsid w:val="00AD0245"/>
    <w:rsid w:val="00AE41D6"/>
    <w:rsid w:val="00AF043F"/>
    <w:rsid w:val="00AF565D"/>
    <w:rsid w:val="00B15950"/>
    <w:rsid w:val="00B1683F"/>
    <w:rsid w:val="00B170F7"/>
    <w:rsid w:val="00B17C6D"/>
    <w:rsid w:val="00B25076"/>
    <w:rsid w:val="00B34AC0"/>
    <w:rsid w:val="00B47974"/>
    <w:rsid w:val="00B50978"/>
    <w:rsid w:val="00B91371"/>
    <w:rsid w:val="00BB1445"/>
    <w:rsid w:val="00BB382B"/>
    <w:rsid w:val="00BC3452"/>
    <w:rsid w:val="00BD571B"/>
    <w:rsid w:val="00BD7833"/>
    <w:rsid w:val="00BE6DC8"/>
    <w:rsid w:val="00C26EB3"/>
    <w:rsid w:val="00C30EF7"/>
    <w:rsid w:val="00C32AF2"/>
    <w:rsid w:val="00C340A8"/>
    <w:rsid w:val="00C50C15"/>
    <w:rsid w:val="00C52929"/>
    <w:rsid w:val="00C5735A"/>
    <w:rsid w:val="00C7061B"/>
    <w:rsid w:val="00C835C7"/>
    <w:rsid w:val="00C8451A"/>
    <w:rsid w:val="00C9197A"/>
    <w:rsid w:val="00CA0D5D"/>
    <w:rsid w:val="00CA4CE7"/>
    <w:rsid w:val="00CB4F69"/>
    <w:rsid w:val="00CC56EE"/>
    <w:rsid w:val="00CE6082"/>
    <w:rsid w:val="00D1172B"/>
    <w:rsid w:val="00D26DD5"/>
    <w:rsid w:val="00D34048"/>
    <w:rsid w:val="00D342E6"/>
    <w:rsid w:val="00D37502"/>
    <w:rsid w:val="00D47E90"/>
    <w:rsid w:val="00D5260A"/>
    <w:rsid w:val="00D650D1"/>
    <w:rsid w:val="00D80541"/>
    <w:rsid w:val="00D87226"/>
    <w:rsid w:val="00DA3024"/>
    <w:rsid w:val="00DB26DE"/>
    <w:rsid w:val="00DB2A38"/>
    <w:rsid w:val="00DB77AC"/>
    <w:rsid w:val="00DC01F1"/>
    <w:rsid w:val="00DC559C"/>
    <w:rsid w:val="00DD5737"/>
    <w:rsid w:val="00DE7FCF"/>
    <w:rsid w:val="00DF06BA"/>
    <w:rsid w:val="00DF2269"/>
    <w:rsid w:val="00DF3622"/>
    <w:rsid w:val="00DF6F93"/>
    <w:rsid w:val="00E006BA"/>
    <w:rsid w:val="00E022A4"/>
    <w:rsid w:val="00E27DA3"/>
    <w:rsid w:val="00E50C4C"/>
    <w:rsid w:val="00E531B5"/>
    <w:rsid w:val="00E53EEA"/>
    <w:rsid w:val="00E85316"/>
    <w:rsid w:val="00E919B1"/>
    <w:rsid w:val="00E94FD1"/>
    <w:rsid w:val="00EA74AD"/>
    <w:rsid w:val="00EB7C47"/>
    <w:rsid w:val="00EF13FF"/>
    <w:rsid w:val="00EF52DC"/>
    <w:rsid w:val="00F043FA"/>
    <w:rsid w:val="00F04BE9"/>
    <w:rsid w:val="00F27890"/>
    <w:rsid w:val="00F53A8F"/>
    <w:rsid w:val="00F71EC9"/>
    <w:rsid w:val="00F85583"/>
    <w:rsid w:val="00FC0877"/>
    <w:rsid w:val="00FC4072"/>
    <w:rsid w:val="00FE1D80"/>
    <w:rsid w:val="00FE1EF6"/>
    <w:rsid w:val="00FF0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B286"/>
  <w15:docId w15:val="{26047115-3F05-4231-9D9D-1F817D23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2D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5C7"/>
    <w:pPr>
      <w:ind w:left="720"/>
      <w:contextualSpacing/>
    </w:pPr>
  </w:style>
  <w:style w:type="table" w:styleId="Tabela-Siatka">
    <w:name w:val="Table Grid"/>
    <w:basedOn w:val="Standardowy"/>
    <w:uiPriority w:val="59"/>
    <w:rsid w:val="00DE7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2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2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0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0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507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6E1DBC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29000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000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A0D5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3A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3A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713E2-C288-421F-96B9-28DE4B1E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ummasz26</dc:creator>
  <cp:lastModifiedBy>Lasmanowicz Katarzyna</cp:lastModifiedBy>
  <cp:revision>40</cp:revision>
  <cp:lastPrinted>2025-01-28T10:58:00Z</cp:lastPrinted>
  <dcterms:created xsi:type="dcterms:W3CDTF">2025-01-10T12:25:00Z</dcterms:created>
  <dcterms:modified xsi:type="dcterms:W3CDTF">2025-01-28T10:58:00Z</dcterms:modified>
</cp:coreProperties>
</file>